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EC8">
        <w:rPr>
          <w:rFonts w:ascii="ＭＳ ゴシック" w:eastAsia="ＭＳ ゴシック" w:hAnsi="ＭＳ ゴシック" w:hint="eastAsia"/>
          <w:sz w:val="36"/>
        </w:rPr>
        <w:t>知っておきたいクレジットカードのこと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:rsidR="001519E3" w:rsidRDefault="001519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C82EE3">
        <w:rPr>
          <w:rFonts w:ascii="ＭＳ ゴシック" w:eastAsia="ＭＳ ゴシック" w:hAnsi="ＭＳ ゴシック" w:hint="eastAsia"/>
        </w:rPr>
        <w:t>・</w:t>
      </w:r>
      <w:r w:rsidR="00AB4332">
        <w:rPr>
          <w:rFonts w:ascii="ＭＳ ゴシック" w:eastAsia="ＭＳ ゴシック" w:hAnsi="ＭＳ ゴシック" w:hint="eastAsia"/>
        </w:rPr>
        <w:t>各種カードを用いた支払方法の特徴が分かり、計画的な金銭管理の必要性を理解する。</w:t>
      </w:r>
    </w:p>
    <w:p w:rsidR="00CE0BF8" w:rsidRDefault="00CE0BF8" w:rsidP="00A80A8D">
      <w:pPr>
        <w:rPr>
          <w:rFonts w:ascii="ＭＳ ゴシック" w:eastAsia="ＭＳ ゴシック" w:hAnsi="ＭＳ ゴシック"/>
        </w:rPr>
      </w:pPr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D04967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487CA3" w:rsidRDefault="00487CA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487CA3" w:rsidRDefault="00487CA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487CA3" w:rsidRDefault="00487CA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487CA3" w:rsidRDefault="00487CA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C57A8" w:rsidRPr="007C7F1D" w:rsidRDefault="008C57A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6804" w:type="dxa"/>
          </w:tcPr>
          <w:p w:rsidR="00CE0BF8" w:rsidRPr="0092106C" w:rsidRDefault="001A0B96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</w:rPr>
              <w:t>さまざまなカード</w:t>
            </w:r>
            <w:r>
              <w:rPr>
                <w:rFonts w:ascii="ＭＳ ゴシック" w:eastAsia="ＭＳ ゴシック" w:hAnsi="ＭＳ ゴシック" w:hint="eastAsia"/>
                <w:b/>
              </w:rPr>
              <w:t>を知る</w:t>
            </w:r>
          </w:p>
          <w:p w:rsidR="008433B5" w:rsidRDefault="001A0B96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（問）電子マネー・デビットカード・クレジットカードの同じ点と違う点は何でしょうか？</w:t>
            </w:r>
          </w:p>
          <w:p w:rsidR="001A0B96" w:rsidRDefault="001A0B96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8C57A8">
              <w:rPr>
                <w:rFonts w:ascii="ＭＳ ゴシック" w:eastAsia="ＭＳ ゴシック" w:hAnsi="ＭＳ ゴシック" w:hint="eastAsia"/>
              </w:rPr>
              <w:t>同じ点→キャッシュレス、違う点→代金を支払うタイミング</w:t>
            </w:r>
          </w:p>
          <w:p w:rsidR="00CE0BF8" w:rsidRDefault="00CE0BF8" w:rsidP="000F5033">
            <w:pPr>
              <w:rPr>
                <w:rFonts w:ascii="ＭＳ ゴシック" w:eastAsia="ＭＳ ゴシック" w:hAnsi="ＭＳ ゴシック"/>
              </w:rPr>
            </w:pPr>
          </w:p>
          <w:p w:rsidR="001A0B96" w:rsidRPr="0092106C" w:rsidRDefault="001A0B96" w:rsidP="001A0B96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92106C">
              <w:rPr>
                <w:rFonts w:ascii="ＭＳ ゴシック" w:eastAsia="ＭＳ ゴシック" w:hAnsi="ＭＳ ゴシック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8F4CEC" wp14:editId="4786DAB1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233680</wp:posOffset>
                      </wp:positionV>
                      <wp:extent cx="4089400" cy="533400"/>
                      <wp:effectExtent l="0" t="0" r="2540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C57A8" w:rsidRDefault="008C57A8" w:rsidP="001A0B96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8C57A8" w:rsidRPr="00765D8C" w:rsidRDefault="008C57A8" w:rsidP="001A0B96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クレジットカード</w:t>
                                  </w:r>
                                  <w:r w:rsidR="00487CA3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を賢く利用するには、どうしたらいいのか？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8F4CEC" id="正方形/長方形 1" o:spid="_x0000_s1026" style="position:absolute;left:0;text-align:left;margin-left:2.45pt;margin-top:18.4pt;width:322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" filled="f" strokecolor="black [3213]">
                      <v:textbox>
                        <w:txbxContent>
                          <w:p w:rsidR="008C57A8" w:rsidRDefault="008C57A8" w:rsidP="001A0B9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8C57A8" w:rsidRPr="00765D8C" w:rsidRDefault="008C57A8" w:rsidP="001A0B9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クレジットカード</w:t>
                            </w:r>
                            <w:r w:rsidR="00487CA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を賢く利用するには、どうしたらいいのか？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2106C">
              <w:rPr>
                <w:rFonts w:ascii="ＭＳ ゴシック" w:eastAsia="ＭＳ ゴシック" w:hAnsi="ＭＳ ゴシック" w:hint="eastAsia"/>
                <w:b/>
              </w:rPr>
              <w:t>本時のめあてを確認する。</w:t>
            </w:r>
          </w:p>
          <w:p w:rsidR="001A0B96" w:rsidRPr="001A0B96" w:rsidRDefault="001A0B96" w:rsidP="000F5033">
            <w:pPr>
              <w:rPr>
                <w:rFonts w:ascii="ＭＳ ゴシック" w:eastAsia="ＭＳ ゴシック" w:hAnsi="ＭＳ ゴシック"/>
              </w:rPr>
            </w:pPr>
          </w:p>
          <w:p w:rsidR="001A0B96" w:rsidRDefault="001A0B96" w:rsidP="000F5033">
            <w:pPr>
              <w:rPr>
                <w:rFonts w:ascii="ＭＳ ゴシック" w:eastAsia="ＭＳ ゴシック" w:hAnsi="ＭＳ ゴシック"/>
              </w:rPr>
            </w:pPr>
          </w:p>
          <w:p w:rsidR="001A0B96" w:rsidRDefault="001A0B96" w:rsidP="000F5033">
            <w:pPr>
              <w:rPr>
                <w:rFonts w:ascii="ＭＳ ゴシック" w:eastAsia="ＭＳ ゴシック" w:hAnsi="ＭＳ ゴシック"/>
              </w:rPr>
            </w:pPr>
          </w:p>
          <w:p w:rsidR="001716E6" w:rsidRPr="0092106C" w:rsidRDefault="00943E16" w:rsidP="001716E6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クレジットカードの仕組みを理解する。</w:t>
            </w:r>
          </w:p>
          <w:p w:rsidR="00A65AFB" w:rsidRDefault="00A65AFB" w:rsidP="00A65AF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</w:t>
            </w:r>
            <w:r w:rsidR="009B11ED">
              <w:rPr>
                <w:rFonts w:ascii="ＭＳ ゴシック" w:eastAsia="ＭＳ ゴシック" w:hAnsi="ＭＳ ゴシック" w:hint="eastAsia"/>
              </w:rPr>
              <w:t>なぜクレジットカードは後払いができるのでしょう？</w:t>
            </w:r>
          </w:p>
          <w:p w:rsidR="00A65AFB" w:rsidRDefault="00A65AFB" w:rsidP="00A65AF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8A1675">
              <w:rPr>
                <w:rFonts w:ascii="ＭＳ ゴシック" w:eastAsia="ＭＳ ゴシック" w:hAnsi="ＭＳ ゴシック" w:hint="eastAsia"/>
              </w:rPr>
              <w:t>クレジット会社、加盟店、利用者の三者契約があるからです。</w:t>
            </w:r>
            <w:r w:rsidR="009B11ED">
              <w:rPr>
                <w:rFonts w:ascii="ＭＳ ゴシック" w:eastAsia="ＭＳ ゴシック" w:hAnsi="ＭＳ ゴシック" w:hint="eastAsia"/>
              </w:rPr>
              <w:t>商品購入時の代金はクレジット会社が一時的に立て替えており、利用者は翌月以降にカード会社に</w:t>
            </w:r>
            <w:r w:rsidR="009F2FEA">
              <w:rPr>
                <w:rFonts w:ascii="ＭＳ ゴシック" w:eastAsia="ＭＳ ゴシック" w:hAnsi="ＭＳ ゴシック" w:hint="eastAsia"/>
              </w:rPr>
              <w:t>利用</w:t>
            </w:r>
            <w:r w:rsidR="009B11ED">
              <w:rPr>
                <w:rFonts w:ascii="ＭＳ ゴシック" w:eastAsia="ＭＳ ゴシック" w:hAnsi="ＭＳ ゴシック" w:hint="eastAsia"/>
              </w:rPr>
              <w:t>代金を支払います。</w:t>
            </w:r>
          </w:p>
          <w:p w:rsidR="00A65AFB" w:rsidRPr="009B11ED" w:rsidRDefault="00A65AFB" w:rsidP="00A65AFB">
            <w:pPr>
              <w:rPr>
                <w:rFonts w:ascii="ＭＳ ゴシック" w:eastAsia="ＭＳ ゴシック" w:hAnsi="ＭＳ ゴシック"/>
              </w:rPr>
            </w:pPr>
          </w:p>
          <w:p w:rsidR="00A65AFB" w:rsidRPr="0092106C" w:rsidRDefault="009B11ED" w:rsidP="00A65AFB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クレジットカード利用</w:t>
            </w:r>
            <w:r w:rsidR="008C57A8">
              <w:rPr>
                <w:rFonts w:ascii="ＭＳ ゴシック" w:eastAsia="ＭＳ ゴシック" w:hAnsi="ＭＳ ゴシック" w:hint="eastAsia"/>
                <w:b/>
              </w:rPr>
              <w:t>代金</w:t>
            </w:r>
            <w:r>
              <w:rPr>
                <w:rFonts w:ascii="ＭＳ ゴシック" w:eastAsia="ＭＳ ゴシック" w:hAnsi="ＭＳ ゴシック" w:hint="eastAsia"/>
                <w:b/>
              </w:rPr>
              <w:t>の支払い方法を理解する。</w:t>
            </w:r>
          </w:p>
          <w:p w:rsidR="009B11ED" w:rsidRDefault="00EF7773" w:rsidP="009B11E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</w:t>
            </w:r>
            <w:r w:rsidR="009B11ED">
              <w:rPr>
                <w:rFonts w:ascii="ＭＳ ゴシック" w:eastAsia="ＭＳ ゴシック" w:hAnsi="ＭＳ ゴシック" w:hint="eastAsia"/>
              </w:rPr>
              <w:t>）クレジットカード</w:t>
            </w:r>
            <w:r w:rsidR="008C57A8">
              <w:rPr>
                <w:rFonts w:ascii="ＭＳ ゴシック" w:eastAsia="ＭＳ ゴシック" w:hAnsi="ＭＳ ゴシック" w:hint="eastAsia"/>
              </w:rPr>
              <w:t>で</w:t>
            </w:r>
            <w:r w:rsidR="009F2FEA">
              <w:rPr>
                <w:rFonts w:ascii="ＭＳ ゴシック" w:eastAsia="ＭＳ ゴシック" w:hAnsi="ＭＳ ゴシック" w:hint="eastAsia"/>
              </w:rPr>
              <w:t>、どんな商品を買い</w:t>
            </w:r>
            <w:r w:rsidR="008C57A8">
              <w:rPr>
                <w:rFonts w:ascii="ＭＳ ゴシック" w:eastAsia="ＭＳ ゴシック" w:hAnsi="ＭＳ ゴシック" w:hint="eastAsia"/>
              </w:rPr>
              <w:t>たいですか</w:t>
            </w:r>
            <w:r w:rsidR="009F2FEA">
              <w:rPr>
                <w:rFonts w:ascii="ＭＳ ゴシック" w:eastAsia="ＭＳ ゴシック" w:hAnsi="ＭＳ ゴシック" w:hint="eastAsia"/>
              </w:rPr>
              <w:t>？</w:t>
            </w:r>
          </w:p>
          <w:p w:rsidR="00C64F6D" w:rsidRDefault="009B11ED" w:rsidP="00EF77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8A1675">
              <w:rPr>
                <w:rFonts w:ascii="ＭＳ ゴシック" w:eastAsia="ＭＳ ゴシック" w:hAnsi="ＭＳ ゴシック" w:hint="eastAsia"/>
              </w:rPr>
              <w:t>「これが正解」というものはありませんが、収支のバランスを考えて使いましょう。手数料にも注意が必要です。</w:t>
            </w:r>
            <w:bookmarkStart w:id="2" w:name="_GoBack"/>
            <w:bookmarkEnd w:id="2"/>
          </w:p>
          <w:tbl>
            <w:tblPr>
              <w:tblStyle w:val="a3"/>
              <w:tblW w:w="0" w:type="auto"/>
              <w:tblInd w:w="167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4001"/>
            </w:tblGrid>
            <w:tr w:rsidR="00835C29" w:rsidTr="00061F21">
              <w:trPr>
                <w:trHeight w:val="412"/>
              </w:trPr>
              <w:tc>
                <w:tcPr>
                  <w:tcW w:w="6411" w:type="dxa"/>
                  <w:gridSpan w:val="2"/>
                  <w:vAlign w:val="center"/>
                </w:tcPr>
                <w:p w:rsidR="00835C29" w:rsidRDefault="00835C29" w:rsidP="008C57A8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支払方法</w:t>
                  </w:r>
                </w:p>
              </w:tc>
            </w:tr>
            <w:tr w:rsidR="008C57A8" w:rsidTr="00A12FE4">
              <w:trPr>
                <w:trHeight w:val="412"/>
              </w:trPr>
              <w:tc>
                <w:tcPr>
                  <w:tcW w:w="2410" w:type="dxa"/>
                  <w:tcBorders>
                    <w:right w:val="single" w:sz="4" w:space="0" w:color="FFFFFF" w:themeColor="background1"/>
                  </w:tcBorders>
                </w:tcPr>
                <w:p w:rsidR="008C57A8" w:rsidRDefault="008C57A8" w:rsidP="008C57A8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一括払い・2回払い</w:t>
                  </w:r>
                </w:p>
              </w:tc>
              <w:tc>
                <w:tcPr>
                  <w:tcW w:w="4001" w:type="dxa"/>
                  <w:tcBorders>
                    <w:left w:val="single" w:sz="4" w:space="0" w:color="FFFFFF" w:themeColor="background1"/>
                  </w:tcBorders>
                </w:tcPr>
                <w:p w:rsidR="008C57A8" w:rsidRDefault="00A12FE4" w:rsidP="008C57A8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（</w:t>
                  </w:r>
                  <w:r w:rsidR="00835C29">
                    <w:rPr>
                      <w:rFonts w:ascii="ＭＳ ゴシック" w:eastAsia="ＭＳ ゴシック" w:hAnsi="ＭＳ ゴシック" w:hint="eastAsia"/>
                    </w:rPr>
                    <w:t>手数料は</w:t>
                  </w:r>
                  <w:r w:rsidR="008C57A8">
                    <w:rPr>
                      <w:rFonts w:ascii="ＭＳ ゴシック" w:eastAsia="ＭＳ ゴシック" w:hAnsi="ＭＳ ゴシック" w:hint="eastAsia"/>
                    </w:rPr>
                    <w:t>かからない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）</w:t>
                  </w:r>
                </w:p>
              </w:tc>
            </w:tr>
            <w:tr w:rsidR="008C57A8" w:rsidTr="00A12FE4">
              <w:trPr>
                <w:trHeight w:val="412"/>
              </w:trPr>
              <w:tc>
                <w:tcPr>
                  <w:tcW w:w="2410" w:type="dxa"/>
                  <w:tcBorders>
                    <w:right w:val="single" w:sz="4" w:space="0" w:color="FFFFFF" w:themeColor="background1"/>
                  </w:tcBorders>
                </w:tcPr>
                <w:p w:rsidR="008C57A8" w:rsidRDefault="008C57A8" w:rsidP="008C57A8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ボーナス一括払い</w:t>
                  </w:r>
                </w:p>
              </w:tc>
              <w:tc>
                <w:tcPr>
                  <w:tcW w:w="4001" w:type="dxa"/>
                  <w:tcBorders>
                    <w:left w:val="single" w:sz="4" w:space="0" w:color="FFFFFF" w:themeColor="background1"/>
                  </w:tcBorders>
                </w:tcPr>
                <w:p w:rsidR="008C57A8" w:rsidRDefault="00A12FE4" w:rsidP="008C57A8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（</w:t>
                  </w:r>
                  <w:r w:rsidR="00835C29">
                    <w:rPr>
                      <w:rFonts w:ascii="ＭＳ ゴシック" w:eastAsia="ＭＳ ゴシック" w:hAnsi="ＭＳ ゴシック" w:hint="eastAsia"/>
                    </w:rPr>
                    <w:t>手数料は</w:t>
                  </w:r>
                  <w:r w:rsidR="008C57A8">
                    <w:rPr>
                      <w:rFonts w:ascii="ＭＳ ゴシック" w:eastAsia="ＭＳ ゴシック" w:hAnsi="ＭＳ ゴシック" w:hint="eastAsia"/>
                    </w:rPr>
                    <w:t>かからない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）</w:t>
                  </w:r>
                </w:p>
              </w:tc>
            </w:tr>
            <w:tr w:rsidR="008C57A8" w:rsidTr="00A12FE4">
              <w:trPr>
                <w:trHeight w:val="412"/>
              </w:trPr>
              <w:tc>
                <w:tcPr>
                  <w:tcW w:w="2410" w:type="dxa"/>
                  <w:tcBorders>
                    <w:right w:val="single" w:sz="4" w:space="0" w:color="FFFFFF" w:themeColor="background1"/>
                  </w:tcBorders>
                </w:tcPr>
                <w:p w:rsidR="008C57A8" w:rsidRDefault="008C57A8" w:rsidP="008C57A8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分割払い（3回以上）</w:t>
                  </w:r>
                </w:p>
              </w:tc>
              <w:tc>
                <w:tcPr>
                  <w:tcW w:w="4001" w:type="dxa"/>
                  <w:tcBorders>
                    <w:left w:val="single" w:sz="4" w:space="0" w:color="FFFFFF" w:themeColor="background1"/>
                  </w:tcBorders>
                </w:tcPr>
                <w:p w:rsidR="008C57A8" w:rsidRDefault="00A12FE4" w:rsidP="008C57A8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（</w:t>
                  </w:r>
                  <w:r w:rsidR="00835C29">
                    <w:rPr>
                      <w:rFonts w:ascii="ＭＳ ゴシック" w:eastAsia="ＭＳ ゴシック" w:hAnsi="ＭＳ ゴシック" w:hint="eastAsia"/>
                    </w:rPr>
                    <w:t>手数料が</w:t>
                  </w:r>
                  <w:r w:rsidR="008C57A8">
                    <w:rPr>
                      <w:rFonts w:ascii="ＭＳ ゴシック" w:eastAsia="ＭＳ ゴシック" w:hAnsi="ＭＳ ゴシック" w:hint="eastAsia"/>
                    </w:rPr>
                    <w:t>かかる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）</w:t>
                  </w:r>
                </w:p>
              </w:tc>
            </w:tr>
            <w:tr w:rsidR="008C57A8" w:rsidTr="00A12FE4">
              <w:trPr>
                <w:trHeight w:val="412"/>
              </w:trPr>
              <w:tc>
                <w:tcPr>
                  <w:tcW w:w="2410" w:type="dxa"/>
                  <w:tcBorders>
                    <w:right w:val="single" w:sz="4" w:space="0" w:color="FFFFFF" w:themeColor="background1"/>
                  </w:tcBorders>
                </w:tcPr>
                <w:p w:rsidR="008C57A8" w:rsidRDefault="008C57A8" w:rsidP="008C57A8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リボルビング払い</w:t>
                  </w:r>
                </w:p>
              </w:tc>
              <w:tc>
                <w:tcPr>
                  <w:tcW w:w="4001" w:type="dxa"/>
                  <w:tcBorders>
                    <w:left w:val="single" w:sz="4" w:space="0" w:color="FFFFFF" w:themeColor="background1"/>
                  </w:tcBorders>
                </w:tcPr>
                <w:p w:rsidR="008C57A8" w:rsidRDefault="00A12FE4" w:rsidP="008C57A8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（</w:t>
                  </w:r>
                  <w:r w:rsidR="00835C29">
                    <w:rPr>
                      <w:rFonts w:ascii="ＭＳ ゴシック" w:eastAsia="ＭＳ ゴシック" w:hAnsi="ＭＳ ゴシック" w:hint="eastAsia"/>
                    </w:rPr>
                    <w:t>手数料がかかる、残高管理に注意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）</w:t>
                  </w:r>
                </w:p>
              </w:tc>
            </w:tr>
          </w:tbl>
          <w:p w:rsidR="008C57A8" w:rsidRDefault="008C57A8" w:rsidP="00D04967">
            <w:pPr>
              <w:rPr>
                <w:rFonts w:ascii="ＭＳ ゴシック" w:eastAsia="ＭＳ ゴシック" w:hAnsi="ＭＳ ゴシック"/>
              </w:rPr>
            </w:pPr>
          </w:p>
          <w:p w:rsidR="001B61E2" w:rsidRPr="0041506C" w:rsidRDefault="00487CA3" w:rsidP="001B61E2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6EB7F6" wp14:editId="6C941A87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267468</wp:posOffset>
                      </wp:positionV>
                      <wp:extent cx="4089400" cy="776177"/>
                      <wp:effectExtent l="0" t="0" r="25400" b="2413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77617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C57A8" w:rsidRDefault="008C57A8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収入と支払いのバランスを考える</w:t>
                                  </w:r>
                                </w:p>
                                <w:p w:rsidR="008C57A8" w:rsidRDefault="008C57A8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管理できる範囲で利用する</w:t>
                                  </w:r>
                                </w:p>
                                <w:p w:rsidR="008C57A8" w:rsidRPr="00765D8C" w:rsidRDefault="008C57A8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3.安易に返済のための借り入れはしない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EB7F6" id="正方形/長方形 14" o:spid="_x0000_s1027" style="position:absolute;left:0;text-align:left;margin-left:2.25pt;margin-top:21.05pt;width:322pt;height:6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" filled="f" strokecolor="black [3213]">
                      <v:textbox>
                        <w:txbxContent>
                          <w:p w:rsidR="008C57A8" w:rsidRDefault="008C57A8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収入と支払いのバランスを考える</w:t>
                            </w:r>
                          </w:p>
                          <w:p w:rsidR="008C57A8" w:rsidRDefault="008C57A8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管理できる範囲で利用する</w:t>
                            </w:r>
                          </w:p>
                          <w:p w:rsidR="008C57A8" w:rsidRPr="00765D8C" w:rsidRDefault="008C57A8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3.安易に返済のための借り入れはしない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1506C">
              <w:rPr>
                <w:rFonts w:ascii="ＭＳ ゴシック" w:eastAsia="ＭＳ ゴシック" w:hAnsi="ＭＳ ゴシック" w:hint="eastAsia"/>
                <w:b/>
              </w:rPr>
              <w:t>クレジットカードやローンを賢く利用するためには</w:t>
            </w:r>
          </w:p>
        </w:tc>
        <w:tc>
          <w:tcPr>
            <w:tcW w:w="2268" w:type="dxa"/>
          </w:tcPr>
          <w:p w:rsidR="00CE0BF8" w:rsidRDefault="00A65AFB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943E16"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</w:p>
          <w:p w:rsidR="00943E16" w:rsidRDefault="00943E16" w:rsidP="00CE0BF8">
            <w:pPr>
              <w:rPr>
                <w:rFonts w:ascii="ＭＳ ゴシック" w:eastAsia="ＭＳ ゴシック" w:hAnsi="ＭＳ ゴシック"/>
              </w:rPr>
            </w:pPr>
          </w:p>
          <w:p w:rsidR="00943E16" w:rsidRDefault="00943E16" w:rsidP="00CE0BF8">
            <w:pPr>
              <w:rPr>
                <w:rFonts w:ascii="ＭＳ ゴシック" w:eastAsia="ＭＳ ゴシック" w:hAnsi="ＭＳ ゴシック"/>
              </w:rPr>
            </w:pPr>
          </w:p>
          <w:p w:rsidR="00943E16" w:rsidRDefault="00943E16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スライドP4～</w:t>
            </w: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スライドP5～</w:t>
            </w: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スライドP10～</w:t>
            </w: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87CA3" w:rsidRDefault="00487CA3" w:rsidP="00CE0BF8">
            <w:pPr>
              <w:rPr>
                <w:rFonts w:ascii="ＭＳ ゴシック" w:eastAsia="ＭＳ ゴシック" w:hAnsi="ＭＳ ゴシック"/>
              </w:rPr>
            </w:pPr>
          </w:p>
          <w:p w:rsidR="00487CA3" w:rsidRDefault="00487CA3" w:rsidP="00CE0BF8">
            <w:pPr>
              <w:rPr>
                <w:rFonts w:ascii="ＭＳ ゴシック" w:eastAsia="ＭＳ ゴシック" w:hAnsi="ＭＳ ゴシック"/>
              </w:rPr>
            </w:pPr>
          </w:p>
          <w:p w:rsidR="00487CA3" w:rsidRDefault="00487CA3" w:rsidP="00CE0BF8">
            <w:pPr>
              <w:rPr>
                <w:rFonts w:ascii="ＭＳ ゴシック" w:eastAsia="ＭＳ ゴシック" w:hAnsi="ＭＳ ゴシック"/>
              </w:rPr>
            </w:pPr>
          </w:p>
          <w:p w:rsidR="00487CA3" w:rsidRDefault="00487CA3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F97B36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スライドP19～</w:t>
            </w:r>
          </w:p>
          <w:p w:rsidR="00487CA3" w:rsidRDefault="00487CA3" w:rsidP="00CE0BF8">
            <w:pPr>
              <w:rPr>
                <w:rFonts w:ascii="ＭＳ ゴシック" w:eastAsia="ＭＳ ゴシック" w:hAnsi="ＭＳ ゴシック"/>
              </w:rPr>
            </w:pPr>
          </w:p>
          <w:p w:rsidR="00487CA3" w:rsidRDefault="00487CA3" w:rsidP="00CE0BF8">
            <w:pPr>
              <w:rPr>
                <w:rFonts w:ascii="ＭＳ ゴシック" w:eastAsia="ＭＳ ゴシック" w:hAnsi="ＭＳ ゴシック"/>
              </w:rPr>
            </w:pPr>
          </w:p>
          <w:p w:rsidR="00487CA3" w:rsidRDefault="00487CA3" w:rsidP="00CE0BF8">
            <w:pPr>
              <w:rPr>
                <w:rFonts w:ascii="ＭＳ ゴシック" w:eastAsia="ＭＳ ゴシック" w:hAnsi="ＭＳ ゴシック"/>
              </w:rPr>
            </w:pPr>
          </w:p>
          <w:p w:rsidR="00487CA3" w:rsidRPr="00CE0BF8" w:rsidRDefault="00487CA3" w:rsidP="00CE0BF8">
            <w:pPr>
              <w:rPr>
                <w:rFonts w:ascii="ＭＳ ゴシック" w:eastAsia="ＭＳ ゴシック" w:hAnsi="ＭＳ ゴシック"/>
              </w:rPr>
            </w:pPr>
          </w:p>
        </w:tc>
      </w:tr>
      <w:bookmarkEnd w:id="1"/>
    </w:tbl>
    <w:p w:rsidR="00D62A75" w:rsidRPr="00D62A75" w:rsidRDefault="00D62A75"/>
    <w:sectPr w:rsidR="00D62A75" w:rsidRPr="00D62A75" w:rsidSect="00637943">
      <w:footerReference w:type="default" r:id="rId8"/>
      <w:pgSz w:w="11906" w:h="16838"/>
      <w:pgMar w:top="1134" w:right="1077" w:bottom="1134" w:left="1077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7A8" w:rsidRDefault="008C57A8" w:rsidP="00D62A75">
      <w:r>
        <w:separator/>
      </w:r>
    </w:p>
  </w:endnote>
  <w:endnote w:type="continuationSeparator" w:id="0">
    <w:p w:rsidR="008C57A8" w:rsidRDefault="008C57A8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7A8" w:rsidRPr="006517B1" w:rsidRDefault="008C57A8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 w:rsidRPr="006517B1">
      <w:rPr>
        <w:rFonts w:ascii="ＭＳ ゴシック" w:eastAsia="ＭＳ ゴシック" w:hAnsi="ＭＳ ゴシック"/>
      </w:rPr>
      <w:fldChar w:fldCharType="begin"/>
    </w:r>
    <w:r w:rsidRPr="006517B1">
      <w:rPr>
        <w:rFonts w:ascii="ＭＳ ゴシック" w:eastAsia="ＭＳ ゴシック" w:hAnsi="ＭＳ ゴシック"/>
      </w:rPr>
      <w:instrText xml:space="preserve"> </w:instrText>
    </w:r>
    <w:r w:rsidRPr="006517B1">
      <w:rPr>
        <w:rFonts w:ascii="ＭＳ ゴシック" w:eastAsia="ＭＳ ゴシック" w:hAnsi="ＭＳ ゴシック" w:hint="eastAsia"/>
      </w:rPr>
      <w:instrText>eq \o\ac(□,</w:instrText>
    </w:r>
    <w:r w:rsidRPr="006517B1">
      <w:rPr>
        <w:rFonts w:ascii="ＭＳ ゴシック" w:eastAsia="ＭＳ ゴシック" w:hAnsi="ＭＳ ゴシック" w:hint="eastAsia"/>
        <w:position w:val="1"/>
        <w:sz w:val="14"/>
      </w:rPr>
      <w:instrText>問</w:instrText>
    </w:r>
    <w:r w:rsidRPr="006517B1">
      <w:rPr>
        <w:rFonts w:ascii="ＭＳ ゴシック" w:eastAsia="ＭＳ ゴシック" w:hAnsi="ＭＳ ゴシック" w:hint="eastAsia"/>
      </w:rPr>
      <w:instrText>)</w:instrText>
    </w:r>
    <w:r w:rsidRPr="006517B1">
      <w:rPr>
        <w:rFonts w:ascii="ＭＳ ゴシック" w:eastAsia="ＭＳ ゴシック" w:hAnsi="ＭＳ ゴシック"/>
      </w:rPr>
      <w:fldChar w:fldCharType="end"/>
    </w:r>
    <w:r w:rsidRPr="006517B1">
      <w:rPr>
        <w:rFonts w:ascii="ＭＳ ゴシック" w:eastAsia="ＭＳ ゴシック" w:hAnsi="ＭＳ ゴシック" w:hint="eastAsia"/>
      </w:rPr>
      <w:t>は問いかけの例・</w:t>
    </w:r>
    <w:r w:rsidRPr="006517B1">
      <w:rPr>
        <w:rFonts w:ascii="ＭＳ ゴシック" w:eastAsia="ＭＳ ゴシック" w:hAnsi="ＭＳ ゴシック"/>
      </w:rPr>
      <w:fldChar w:fldCharType="begin"/>
    </w:r>
    <w:r w:rsidRPr="006517B1">
      <w:rPr>
        <w:rFonts w:ascii="ＭＳ ゴシック" w:eastAsia="ＭＳ ゴシック" w:hAnsi="ＭＳ ゴシック"/>
      </w:rPr>
      <w:instrText xml:space="preserve"> </w:instrText>
    </w:r>
    <w:r w:rsidRPr="006517B1">
      <w:rPr>
        <w:rFonts w:ascii="ＭＳ ゴシック" w:eastAsia="ＭＳ ゴシック" w:hAnsi="ＭＳ ゴシック" w:hint="eastAsia"/>
      </w:rPr>
      <w:instrText>eq \o\ac(□,</w:instrText>
    </w:r>
    <w:r w:rsidRPr="006517B1">
      <w:rPr>
        <w:rFonts w:ascii="ＭＳ ゴシック" w:eastAsia="ＭＳ ゴシック" w:hAnsi="ＭＳ ゴシック" w:hint="eastAsia"/>
        <w:position w:val="1"/>
        <w:sz w:val="14"/>
      </w:rPr>
      <w:instrText>説</w:instrText>
    </w:r>
    <w:r w:rsidRPr="006517B1">
      <w:rPr>
        <w:rFonts w:ascii="ＭＳ ゴシック" w:eastAsia="ＭＳ ゴシック" w:hAnsi="ＭＳ ゴシック" w:hint="eastAsia"/>
      </w:rPr>
      <w:instrText>)</w:instrText>
    </w:r>
    <w:r w:rsidRPr="006517B1">
      <w:rPr>
        <w:rFonts w:ascii="ＭＳ ゴシック" w:eastAsia="ＭＳ ゴシック" w:hAnsi="ＭＳ ゴシック"/>
      </w:rPr>
      <w:fldChar w:fldCharType="end"/>
    </w:r>
    <w:r w:rsidRPr="006517B1">
      <w:rPr>
        <w:rFonts w:ascii="ＭＳ ゴシック" w:eastAsia="ＭＳ ゴシック" w:hAnsi="ＭＳ ゴシック" w:hint="eastAsia"/>
      </w:rPr>
      <w:t>は説明</w:t>
    </w:r>
  </w:p>
  <w:p w:rsidR="008C57A8" w:rsidRDefault="008C57A8" w:rsidP="00D20A84">
    <w:pPr>
      <w:pStyle w:val="aa"/>
      <w:jc w:val="right"/>
    </w:pPr>
    <w:r w:rsidRPr="00D20A84">
      <w:t>Copyright (C) 202</w:t>
    </w:r>
    <w:r w:rsidR="00140D3B">
      <w:rPr>
        <w:rFonts w:hint="eastAsia"/>
      </w:rPr>
      <w:t>1</w:t>
    </w:r>
    <w:r w:rsidRPr="00D20A84">
      <w:t xml:space="preserve">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7A8" w:rsidRDefault="008C57A8" w:rsidP="00D62A75">
      <w:r>
        <w:separator/>
      </w:r>
    </w:p>
  </w:footnote>
  <w:footnote w:type="continuationSeparator" w:id="0">
    <w:p w:rsidR="008C57A8" w:rsidRDefault="008C57A8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681CDC"/>
    <w:multiLevelType w:val="hybridMultilevel"/>
    <w:tmpl w:val="6456CB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0438A"/>
    <w:rsid w:val="000D69D3"/>
    <w:rsid w:val="000F5033"/>
    <w:rsid w:val="00140D3B"/>
    <w:rsid w:val="001519E3"/>
    <w:rsid w:val="001716E6"/>
    <w:rsid w:val="001A0B96"/>
    <w:rsid w:val="001A29F0"/>
    <w:rsid w:val="001B61E2"/>
    <w:rsid w:val="001F1C6C"/>
    <w:rsid w:val="00246E00"/>
    <w:rsid w:val="002800C5"/>
    <w:rsid w:val="002B5506"/>
    <w:rsid w:val="002C2C1F"/>
    <w:rsid w:val="002D0541"/>
    <w:rsid w:val="002E0805"/>
    <w:rsid w:val="00304524"/>
    <w:rsid w:val="00373334"/>
    <w:rsid w:val="003A2CF4"/>
    <w:rsid w:val="0041506C"/>
    <w:rsid w:val="00487CA3"/>
    <w:rsid w:val="004A557F"/>
    <w:rsid w:val="004B266C"/>
    <w:rsid w:val="005C22CB"/>
    <w:rsid w:val="006313B5"/>
    <w:rsid w:val="00637943"/>
    <w:rsid w:val="006517B1"/>
    <w:rsid w:val="00684667"/>
    <w:rsid w:val="006C2176"/>
    <w:rsid w:val="00765D8C"/>
    <w:rsid w:val="007966A1"/>
    <w:rsid w:val="007C3036"/>
    <w:rsid w:val="007C7F1D"/>
    <w:rsid w:val="0080005A"/>
    <w:rsid w:val="00835C29"/>
    <w:rsid w:val="008433B5"/>
    <w:rsid w:val="00883EC8"/>
    <w:rsid w:val="008A148B"/>
    <w:rsid w:val="008A1675"/>
    <w:rsid w:val="008C57A8"/>
    <w:rsid w:val="008D2D4F"/>
    <w:rsid w:val="0092106C"/>
    <w:rsid w:val="009332FF"/>
    <w:rsid w:val="00943E16"/>
    <w:rsid w:val="00981FA6"/>
    <w:rsid w:val="00981FAA"/>
    <w:rsid w:val="00986F5D"/>
    <w:rsid w:val="009B11ED"/>
    <w:rsid w:val="009F2FEA"/>
    <w:rsid w:val="00A12FE4"/>
    <w:rsid w:val="00A65AFB"/>
    <w:rsid w:val="00A806A7"/>
    <w:rsid w:val="00A80A8D"/>
    <w:rsid w:val="00AB4332"/>
    <w:rsid w:val="00B549B7"/>
    <w:rsid w:val="00B56995"/>
    <w:rsid w:val="00B6731F"/>
    <w:rsid w:val="00BB198A"/>
    <w:rsid w:val="00BC0C03"/>
    <w:rsid w:val="00BD4E94"/>
    <w:rsid w:val="00C07BFA"/>
    <w:rsid w:val="00C64F6D"/>
    <w:rsid w:val="00C715A9"/>
    <w:rsid w:val="00C82EE3"/>
    <w:rsid w:val="00CE0BF8"/>
    <w:rsid w:val="00CF76B7"/>
    <w:rsid w:val="00D04967"/>
    <w:rsid w:val="00D20A84"/>
    <w:rsid w:val="00D22BAC"/>
    <w:rsid w:val="00D33B4B"/>
    <w:rsid w:val="00D62A75"/>
    <w:rsid w:val="00DF360A"/>
    <w:rsid w:val="00E1685C"/>
    <w:rsid w:val="00EB0D25"/>
    <w:rsid w:val="00EE48FA"/>
    <w:rsid w:val="00EF7773"/>
    <w:rsid w:val="00EF7917"/>
    <w:rsid w:val="00F97B36"/>
    <w:rsid w:val="00FC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1423BAB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4907D245.dotm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内貴　基志</cp:lastModifiedBy>
  <cp:revision>36</cp:revision>
  <cp:lastPrinted>2021-03-15T01:42:00Z</cp:lastPrinted>
  <dcterms:created xsi:type="dcterms:W3CDTF">2020-06-22T07:53:00Z</dcterms:created>
  <dcterms:modified xsi:type="dcterms:W3CDTF">2021-03-16T00:51:00Z</dcterms:modified>
</cp:coreProperties>
</file>